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7024455F" w:rsidR="00E73DCF" w:rsidRPr="00BE1588" w:rsidRDefault="004F28B3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Basic</w:t>
      </w:r>
      <w:r w:rsidR="00CB0830">
        <w:rPr>
          <w:rFonts w:asciiTheme="minorHAnsi" w:hAnsiTheme="minorHAnsi" w:cstheme="minorHAnsi"/>
          <w:b w:val="0"/>
          <w:bCs/>
          <w:i/>
          <w:iCs/>
          <w:color w:val="auto"/>
        </w:rPr>
        <w:t>s in</w:t>
      </w:r>
      <w:r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</w:t>
      </w:r>
      <w:r w:rsidR="00E040EC">
        <w:rPr>
          <w:rFonts w:asciiTheme="minorHAnsi" w:hAnsiTheme="minorHAnsi" w:cstheme="minorHAnsi"/>
          <w:b w:val="0"/>
          <w:bCs/>
          <w:i/>
          <w:iCs/>
          <w:color w:val="auto"/>
        </w:rPr>
        <w:t>Fiber Optics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3B9CED07" w:rsidR="00EE73B4" w:rsidRPr="00CF79FB" w:rsidRDefault="004F28B3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Optics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535BD55D" w:rsidR="00D23C31" w:rsidRPr="00DE3EF3" w:rsidRDefault="002D4E1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5E05CC01" w14:textId="77777777" w:rsidR="00245F3D" w:rsidRDefault="00B36352" w:rsidP="001417B6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the</w:t>
      </w:r>
      <w:r w:rsidR="00E46A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basic principles of fiber optics</w:t>
      </w:r>
      <w:r w:rsidR="001417B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46A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90E45E9" w14:textId="730D3DB9" w:rsidR="001417B6" w:rsidRDefault="00E46A96" w:rsidP="001417B6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Identify </w:t>
      </w:r>
      <w:r w:rsidR="00245F3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applications of fiber optics in modern communications and other industries.</w:t>
      </w:r>
    </w:p>
    <w:p w14:paraId="01017C57" w14:textId="161DE3EA" w:rsidR="001417B6" w:rsidRDefault="00245F3D" w:rsidP="001417B6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Differentiate between </w:t>
      </w:r>
      <w:r w:rsidR="0061415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uses of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outside plant and pr</w:t>
      </w:r>
      <w:r w:rsidR="0061415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emises fiber optics</w:t>
      </w:r>
      <w:r w:rsidR="001417B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22263C3" w14:textId="30F1C758" w:rsidR="00DF0FFC" w:rsidRPr="00DE3EF3" w:rsidRDefault="00BC02CC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Identify industry standards in fiber optics</w:t>
      </w:r>
      <w:r w:rsidR="009B0D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3656D1B2" w:rsidR="00DF0FFC" w:rsidRPr="00DE3EF3" w:rsidRDefault="00BC02CC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Recognize and demonstrate knowledge of safety measures when working with fiber optics</w:t>
      </w:r>
      <w:r w:rsidR="008E260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6ABDDD9D" w14:textId="094B539A" w:rsidR="00F83C04" w:rsidRDefault="00C11859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 should be assessed based on participation in group discussions and activities</w:t>
      </w:r>
      <w:r w:rsidR="00F83C04" w:rsidRPr="00F83C0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448F9624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14:paraId="4054B20A" w14:textId="3620DBD3" w:rsidR="00471142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>Basic Overview</w:t>
      </w:r>
      <w:proofErr w:type="gramStart"/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712BA0">
        <w:fldChar w:fldCharType="begin"/>
      </w:r>
      <w:r w:rsidR="00712BA0">
        <w:instrText>HYPERLINK "https://www.thefoa.org/tech/ref/basic/basics.html"</w:instrText>
      </w:r>
      <w:r w:rsidR="00712BA0">
        <w:fldChar w:fldCharType="separate"/>
      </w:r>
      <w:r w:rsidR="00712BA0" w:rsidRPr="00E91AD1">
        <w:rPr>
          <w:rStyle w:val="Hyperlink"/>
          <w:b w:val="0"/>
          <w:bCs/>
          <w:sz w:val="24"/>
          <w:szCs w:val="24"/>
        </w:rPr>
        <w:t>https://www.thefoa.org/tech/ref/basic/basics.html</w:t>
      </w:r>
      <w:r w:rsidR="00712BA0">
        <w:rPr>
          <w:rStyle w:val="Hyperlink"/>
          <w:b w:val="0"/>
          <w:bCs/>
          <w:sz w:val="24"/>
          <w:szCs w:val="24"/>
        </w:rPr>
        <w:fldChar w:fldCharType="end"/>
      </w:r>
      <w:r w:rsidRPr="00712BA0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)</w:t>
      </w:r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1434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E108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47114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AA43F54" w14:textId="6EA10CF7" w:rsidR="00471142" w:rsidRPr="00554BFF" w:rsidRDefault="00471142" w:rsidP="00554BFF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554BF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Fiber Optic </w:t>
      </w:r>
      <w:proofErr w:type="gramStart"/>
      <w:r w:rsidR="00554BFF">
        <w:rPr>
          <w:rFonts w:asciiTheme="minorHAnsi" w:eastAsia="Times New Roman" w:hAnsiTheme="minorHAnsi" w:cstheme="minorHAnsi"/>
          <w:b w:val="0"/>
          <w:sz w:val="24"/>
          <w:szCs w:val="24"/>
        </w:rPr>
        <w:t>Standards</w:t>
      </w:r>
      <w:r w:rsidRPr="00554BF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F02CB2">
        <w:fldChar w:fldCharType="begin"/>
      </w:r>
      <w:r w:rsidR="00F02CB2">
        <w:instrText>HYPERLINK "https://www.thefoa.org/tech/ref/basic/standards.html"</w:instrText>
      </w:r>
      <w:r w:rsidR="00F02CB2">
        <w:fldChar w:fldCharType="separate"/>
      </w:r>
      <w:r w:rsidR="00F02CB2" w:rsidRPr="00E91AD1">
        <w:rPr>
          <w:rStyle w:val="Hyperlink"/>
          <w:b w:val="0"/>
          <w:bCs/>
          <w:sz w:val="24"/>
          <w:szCs w:val="24"/>
        </w:rPr>
        <w:t>https://www.thefoa.org/tech/ref/basic/standards.html</w:t>
      </w:r>
      <w:r w:rsidR="00F02CB2">
        <w:rPr>
          <w:rStyle w:val="Hyperlink"/>
          <w:b w:val="0"/>
          <w:bCs/>
          <w:sz w:val="24"/>
          <w:szCs w:val="24"/>
        </w:rPr>
        <w:fldChar w:fldCharType="end"/>
      </w:r>
      <w:r w:rsidR="00F02CB2">
        <w:rPr>
          <w:b w:val="0"/>
          <w:bCs/>
          <w:sz w:val="24"/>
          <w:szCs w:val="24"/>
        </w:rPr>
        <w:t xml:space="preserve">) </w:t>
      </w:r>
    </w:p>
    <w:p w14:paraId="4F3FB935" w14:textId="27485D9D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F02CB2">
        <w:rPr>
          <w:rFonts w:asciiTheme="minorHAnsi" w:eastAsia="Times New Roman" w:hAnsiTheme="minorHAnsi" w:cstheme="minorHAnsi"/>
          <w:b w:val="0"/>
          <w:sz w:val="24"/>
          <w:szCs w:val="24"/>
        </w:rPr>
        <w:t>Fiber Optic Safety</w:t>
      </w:r>
      <w:r w:rsidR="006E61E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>(</w:t>
      </w:r>
      <w:hyperlink r:id="rId10" w:history="1">
        <w:r w:rsidR="000E039A" w:rsidRPr="00E91AD1">
          <w:rPr>
            <w:rStyle w:val="Hyperlink"/>
            <w:b w:val="0"/>
            <w:sz w:val="24"/>
            <w:szCs w:val="24"/>
          </w:rPr>
          <w:t>https://www.thefoa.org/tech/ref/safety/safe.html</w:t>
        </w:r>
      </w:hyperlink>
      <w:r w:rsidR="00B41AE8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12D44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41AE8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42197FD6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Prior to class, the participants will need to watch:</w:t>
      </w:r>
    </w:p>
    <w:p w14:paraId="3C7973CF" w14:textId="77777777" w:rsidR="00532BF9" w:rsidRDefault="00C00301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bCs/>
          <w:sz w:val="24"/>
          <w:szCs w:val="24"/>
        </w:rPr>
      </w:pPr>
      <w:hyperlink r:id="rId11" w:tgtFrame="_blank" w:history="1">
        <w:r w:rsidRPr="00C00301">
          <w:rPr>
            <w:rStyle w:val="Hyperlink"/>
            <w:b w:val="0"/>
            <w:bCs/>
            <w:sz w:val="24"/>
            <w:szCs w:val="24"/>
          </w:rPr>
          <w:t>FOA Lecture 1: Fiber Optics &amp; Communications</w:t>
        </w:r>
      </w:hyperlink>
      <w:r w:rsidRPr="00C00301">
        <w:rPr>
          <w:b w:val="0"/>
          <w:bCs/>
          <w:sz w:val="24"/>
          <w:szCs w:val="24"/>
        </w:rPr>
        <w:t> </w:t>
      </w:r>
      <w:r w:rsidR="00B6082B" w:rsidRPr="00C00301">
        <w:rPr>
          <w:b w:val="0"/>
          <w:bCs/>
          <w:sz w:val="24"/>
          <w:szCs w:val="24"/>
        </w:rPr>
        <w:t> </w:t>
      </w:r>
      <w:r w:rsidR="005E7C88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  <w:r w:rsidR="00D022B3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 </w:t>
      </w:r>
    </w:p>
    <w:p w14:paraId="0BCD494A" w14:textId="5875DBAD" w:rsidR="005E7C88" w:rsidRPr="00C00301" w:rsidRDefault="00532BF9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bCs/>
          <w:sz w:val="24"/>
          <w:szCs w:val="24"/>
        </w:rPr>
      </w:pPr>
      <w:hyperlink r:id="rId12" w:tgtFrame="_top" w:history="1">
        <w:r w:rsidRPr="00532BF9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 xml:space="preserve">FOA Lecture 2: Safety When Working </w:t>
        </w:r>
        <w:proofErr w:type="gramStart"/>
        <w:r w:rsidRPr="004756E1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  <w:u w:val="none"/>
          </w:rPr>
          <w:t>With</w:t>
        </w:r>
        <w:proofErr w:type="gramEnd"/>
        <w:r w:rsidRPr="00532BF9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 xml:space="preserve"> Fiber Optics</w:t>
        </w:r>
      </w:hyperlink>
      <w:r w:rsidRPr="00532BF9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  </w:t>
      </w:r>
      <w:r w:rsidR="005E7C88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1EDDB54B" w14:textId="77777777" w:rsidR="00081FEC" w:rsidRDefault="00081FEC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81F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Start with a brief introduction to the topic of fiber optics and its applications in modern communications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2D25115" w14:textId="453A9DD6" w:rsidR="00B226CA" w:rsidRPr="00DE3EF3" w:rsidRDefault="00B44C6B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Emphasize that participant engagement and discussion will be</w:t>
      </w:r>
      <w:r w:rsidR="00E44A3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key throughout the lesson.</w:t>
      </w:r>
    </w:p>
    <w:p w14:paraId="59BD2007" w14:textId="447145E6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117A1A">
        <w:rPr>
          <w:rFonts w:asciiTheme="minorHAnsi" w:eastAsia="Times New Roman" w:hAnsiTheme="minorHAnsi" w:cstheme="minorHAnsi"/>
          <w:sz w:val="24"/>
          <w:szCs w:val="24"/>
        </w:rPr>
        <w:t xml:space="preserve">Discussion on </w:t>
      </w:r>
      <w:r w:rsidR="007E2837">
        <w:rPr>
          <w:rFonts w:asciiTheme="minorHAnsi" w:eastAsia="Times New Roman" w:hAnsiTheme="minorHAnsi" w:cstheme="minorHAnsi"/>
          <w:sz w:val="24"/>
          <w:szCs w:val="24"/>
        </w:rPr>
        <w:t>the Basics of Fiber Optics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0932F796" w14:textId="77777777" w:rsidR="00432A4E" w:rsidRDefault="00432A4E" w:rsidP="008E6D92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32A4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Invite participants to share their understanding of fiber optics. </w:t>
      </w:r>
    </w:p>
    <w:p w14:paraId="1906BC0D" w14:textId="7945E36E" w:rsidR="008E6D92" w:rsidRDefault="00432A4E" w:rsidP="00432A4E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32A4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them to define what fiber optics means to them and how they perceive its role in modern communications</w:t>
      </w:r>
      <w:r w:rsidR="004B6F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348B77" w14:textId="33457BB8" w:rsidR="00AE2B1F" w:rsidRDefault="00C76834" w:rsidP="00AE2B1F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7683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discussion where participants can exchange ideas and insights about the development and evolution of fiber optics in the telecommunications industry</w:t>
      </w:r>
      <w:r w:rsidR="00E725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AE2B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5006F57" w14:textId="77777777" w:rsidR="00B07D22" w:rsidRDefault="00B07D22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07D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Transition into discussing the applications and advantages of fiber optics.</w:t>
      </w:r>
    </w:p>
    <w:p w14:paraId="5FDBF956" w14:textId="1C44C32E" w:rsidR="00901E11" w:rsidRDefault="00B07D22" w:rsidP="00B07D2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07D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share examples of how fiber optics is used in different industries or everyday life</w:t>
      </w:r>
      <w:r w:rsidR="00D54F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BC745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0BEF550" w14:textId="2CD9CE08" w:rsidR="006A033A" w:rsidRDefault="00F0651A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065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Invite participants to discuss their thoughts on training and certification in fiber optics and how it contributes to safe and efficient installations</w:t>
      </w:r>
      <w:r w:rsidR="00901E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28D50B73" w14:textId="542D70C1" w:rsidR="00BC7459" w:rsidRPr="00BC7459" w:rsidRDefault="00D77C7C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77C7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an open discussion where participants can engage with each other and exchange ideas, experiences, and practical tips related to fiber optics</w:t>
      </w:r>
      <w:r w:rsidR="006A033A" w:rsidRPr="006A033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F56E782" w14:textId="6533505A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1417B6">
        <w:rPr>
          <w:rFonts w:asciiTheme="minorHAnsi" w:eastAsia="Times New Roman" w:hAnsiTheme="minorHAnsi" w:cstheme="minorHAnsi"/>
          <w:sz w:val="24"/>
          <w:szCs w:val="24"/>
        </w:rPr>
        <w:t xml:space="preserve">Discussion on </w:t>
      </w:r>
      <w:r w:rsidR="007E2837">
        <w:rPr>
          <w:rFonts w:asciiTheme="minorHAnsi" w:eastAsia="Times New Roman" w:hAnsiTheme="minorHAnsi" w:cstheme="minorHAnsi"/>
          <w:sz w:val="24"/>
          <w:szCs w:val="24"/>
        </w:rPr>
        <w:t>Standards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38B930F" w14:textId="77777777" w:rsidR="005A0B6F" w:rsidRDefault="005A0B6F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A0B6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Present the ISO/IEC Guide 2:1996 definition of a standard: </w:t>
      </w:r>
    </w:p>
    <w:p w14:paraId="190C6668" w14:textId="794D3F8A" w:rsidR="00535DE2" w:rsidRPr="006B76A9" w:rsidRDefault="005A0B6F" w:rsidP="005A0B6F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A0B6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"A document established by consensus and approved by a recognized body that provides for common and repeated use, rules, guidelines, or characteristics for activities or their results, aimed at the achievement of the optimum degree of order in a given context."</w:t>
      </w:r>
      <w:r w:rsidR="006B76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FBC189C" w14:textId="77777777" w:rsidR="00BF5C45" w:rsidRDefault="004D4BC3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D4BC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Engage the learners in a discussion about why standards are important</w:t>
      </w:r>
      <w:r w:rsidR="002A594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using the following guided questions:</w:t>
      </w:r>
      <w:r w:rsidR="00BF5C4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D0A49BE" w14:textId="77777777" w:rsidR="00FA3DC8" w:rsidRDefault="00BF5C45" w:rsidP="00BF5C45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F5C4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Can you think of examples of standards in your daily life, besides technology?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A27CF0A" w14:textId="77777777" w:rsidR="00567862" w:rsidRDefault="00FA3DC8" w:rsidP="00BF5C45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A3DC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How do standards benefit consumers and businesses?</w:t>
      </w:r>
      <w:r w:rsidR="006810F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3FC210B" w14:textId="72C3BC9D" w:rsidR="00B226CA" w:rsidRPr="00DE3EF3" w:rsidRDefault="006810F6" w:rsidP="00BF5C45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810F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What challenges might arise if there were no standards in the communications industry?</w:t>
      </w:r>
    </w:p>
    <w:p w14:paraId="5809308A" w14:textId="77777777" w:rsidR="00A32813" w:rsidRDefault="00053E17" w:rsidP="00364D3A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discuss how</w:t>
      </w:r>
      <w:r w:rsidR="00567862" w:rsidRPr="005678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standards ensure compatibility and reliability in communication networks</w:t>
      </w:r>
      <w:r w:rsidR="0068530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based on information from their self-guided learning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B814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3F911DC" w14:textId="583EE545" w:rsidR="00625CA0" w:rsidRDefault="00FD2C31" w:rsidP="00625CA0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Have them use </w:t>
      </w:r>
      <w:r w:rsidR="00A328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their knowledge to discuss how standards would </w:t>
      </w:r>
      <w:r w:rsidR="00CE2AB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hypothetically </w:t>
      </w:r>
      <w:r w:rsidR="00A328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influence their decision-making if they were purchasing </w:t>
      </w:r>
      <w:r w:rsidR="00625C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fiber optic </w:t>
      </w:r>
      <w:r w:rsidR="00A328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network equipment </w:t>
      </w:r>
      <w:r w:rsidR="00625C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for a business. Have them consider the following: </w:t>
      </w:r>
    </w:p>
    <w:p w14:paraId="09D3DCD1" w14:textId="77777777" w:rsidR="00625CA0" w:rsidRDefault="00625CA0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Compatibility and Interoperability </w:t>
      </w:r>
    </w:p>
    <w:p w14:paraId="4D293048" w14:textId="77777777" w:rsidR="00625CA0" w:rsidRDefault="00625CA0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Reliability and Performance  </w:t>
      </w:r>
    </w:p>
    <w:p w14:paraId="2248965F" w14:textId="77777777" w:rsidR="00625CA0" w:rsidRDefault="00625CA0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Future-Proofing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D74F9CD" w14:textId="77777777" w:rsidR="00625CA0" w:rsidRDefault="00625CA0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Risk Management </w:t>
      </w:r>
    </w:p>
    <w:p w14:paraId="4EEE6080" w14:textId="77777777" w:rsidR="00FB784D" w:rsidRDefault="00625CA0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Vendor Support and Compliance</w:t>
      </w:r>
      <w:r w:rsidR="00FB784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628FEC6" w14:textId="681A2AF1" w:rsidR="00625CA0" w:rsidRPr="00625CA0" w:rsidRDefault="00FB784D" w:rsidP="00625CA0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Cost Considerations</w:t>
      </w:r>
    </w:p>
    <w:p w14:paraId="5DFF287C" w14:textId="607E6F54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3: </w:t>
      </w:r>
      <w:r w:rsidR="007E2837">
        <w:rPr>
          <w:rFonts w:asciiTheme="minorHAnsi" w:eastAsia="Times New Roman" w:hAnsiTheme="minorHAnsi" w:cstheme="minorHAnsi"/>
          <w:sz w:val="24"/>
          <w:szCs w:val="24"/>
        </w:rPr>
        <w:t>Fiber Optic Safety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799BF9E8" w14:textId="77777777" w:rsidR="00D861B1" w:rsidRDefault="00124C4A" w:rsidP="00D861B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Have participants </w:t>
      </w:r>
      <w:r w:rsidR="00CA626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recall important safety </w:t>
      </w:r>
      <w:r w:rsidR="00E649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measures</w:t>
      </w:r>
      <w:r w:rsidR="00CA626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when working with fiber optic</w:t>
      </w:r>
      <w:r w:rsidR="00E649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s; list </w:t>
      </w:r>
      <w:r w:rsidR="00D861B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responses</w:t>
      </w:r>
      <w:r w:rsidR="00E649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D861B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on a whiteboard or display</w:t>
      </w:r>
      <w:r w:rsidR="0013782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D861B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70EA1D3" w14:textId="2A192165" w:rsidR="00D861B1" w:rsidRPr="00D861B1" w:rsidRDefault="00D861B1" w:rsidP="00D861B1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Make sure participants include </w:t>
      </w:r>
      <w:r w:rsidR="00E1295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topics such as PPE, handling chemicals,</w:t>
      </w:r>
      <w:r w:rsidR="00F2003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clean work areas,</w:t>
      </w:r>
      <w:r w:rsidR="00ED5F8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ventilation,</w:t>
      </w:r>
      <w:r w:rsidR="00E1295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avoiding eye exposure to laser light.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323FCFA" w14:textId="12E22119" w:rsidR="00A4486A" w:rsidRDefault="00A4486A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A4486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Divide participants into small groups and assign each group a specific section of the safety poster (e.g., eye safety, chemicals, splicing hazards</w:t>
      </w:r>
      <w:r w:rsidR="00D357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clean work area</w:t>
      </w:r>
      <w:r w:rsidRPr="00A4486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). </w:t>
      </w:r>
    </w:p>
    <w:p w14:paraId="298F28D0" w14:textId="081C6F69" w:rsidR="00B226CA" w:rsidRPr="00DE3EF3" w:rsidRDefault="00A4486A" w:rsidP="00A4486A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A4486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them to brainstorm key safety tips and visual elements for their assigned section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47E1D29" w14:textId="77777777" w:rsidR="00D357CC" w:rsidRDefault="00D357CC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357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art supplies and poster-making materials to each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group and instruct</w:t>
      </w:r>
      <w:r w:rsidRPr="00D357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them to design their section of the safety poster based on their brainstorming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AA088A9" w14:textId="7F8034FF" w:rsidR="00D43D97" w:rsidRDefault="00D357CC" w:rsidP="00D357CC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357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creativity and use of visuals, symbols, and colors to make the poster engaging and informative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9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6B60CFC" w14:textId="512200E6" w:rsidR="00891563" w:rsidRDefault="002D183C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When completed,</w:t>
      </w:r>
      <w:r w:rsidR="00FC3EF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ask</w:t>
      </w:r>
      <w:r w:rsidRPr="002D183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each group to present their section to the rest of the participants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</w:t>
      </w:r>
      <w:r w:rsidRPr="002D183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mphasiz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ing</w:t>
      </w:r>
      <w:r w:rsidRPr="002D183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importance of each safety aspect and how it contributes to a safe working environment with optical fiber.</w:t>
      </w:r>
      <w:r w:rsidR="00D43D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2BF5FE3" w14:textId="4F16C204" w:rsidR="008E534C" w:rsidRDefault="00FC3EF9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C3EF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Conclude the activity with a brief discussion on key takeaways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about</w:t>
      </w:r>
      <w:r w:rsidRPr="00FC3EF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safety protocols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41D8D79" w14:textId="24A0C3F3" w:rsidR="00B226CA" w:rsidRPr="00DE3EF3" w:rsidRDefault="00682A72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82A7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Summarize key takeaways from the </w:t>
      </w:r>
      <w:r w:rsidR="001A465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lesson</w:t>
      </w:r>
      <w:r w:rsid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e</w:t>
      </w:r>
      <w:r w:rsidR="00624C27" w:rsidRP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ncourage participants to ask questions and seek clarification on any topics discussed</w:t>
      </w:r>
      <w:r w:rsid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B89ECD" w14:textId="2FA4C742" w:rsidR="00FE0469" w:rsidRPr="00FE0469" w:rsidRDefault="00FE0469" w:rsidP="00CA678E">
      <w:pPr>
        <w:pStyle w:val="NoSpacing"/>
      </w:pP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5123E22C" w14:textId="77777777" w:rsidR="001A4655" w:rsidRDefault="00624C27" w:rsidP="001A4655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Whiteboard, markers </w:t>
      </w:r>
      <w:r w:rsidR="00FC55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 display to record discussion points</w:t>
      </w:r>
      <w:r w:rsidR="001A465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5A051D9" w14:textId="4F6D5A8B" w:rsidR="00034D21" w:rsidRPr="00E81D3D" w:rsidRDefault="001A4655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Art supplies: markers, plain paper or poster paper, </w:t>
      </w:r>
      <w:r w:rsidR="00D82B3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pens, pencils, etc.</w:t>
      </w:r>
    </w:p>
    <w:p w14:paraId="093C6981" w14:textId="34FEC08C" w:rsidR="002F5A23" w:rsidRDefault="00D23C31" w:rsidP="00034D21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Reflection Section</w:t>
      </w:r>
    </w:p>
    <w:p w14:paraId="7905FCD0" w14:textId="572A9023" w:rsidR="000F2C01" w:rsidRDefault="009A3EE7" w:rsidP="009A3EE7">
      <w:pPr>
        <w:rPr>
          <w:rFonts w:asciiTheme="minorHAnsi" w:hAnsiTheme="minorHAnsi" w:cstheme="minorHAnsi"/>
          <w:sz w:val="24"/>
          <w:szCs w:val="24"/>
        </w:rPr>
      </w:pPr>
      <w:r w:rsidRPr="41BE45D4">
        <w:rPr>
          <w:rFonts w:asciiTheme="minorHAnsi" w:hAnsiTheme="minorHAnsi"/>
          <w:sz w:val="24"/>
          <w:szCs w:val="24"/>
        </w:rPr>
        <w:t xml:space="preserve">Ask participants to reflect on what they have learned and how they can apply that knowledge in their professional or personal contexts. </w:t>
      </w:r>
    </w:p>
    <w:p w14:paraId="22D128BD" w14:textId="667F1033" w:rsidR="79BA9CEC" w:rsidRDefault="79BA9CEC" w:rsidP="79BA9CEC">
      <w:pPr>
        <w:rPr>
          <w:rFonts w:asciiTheme="minorHAnsi" w:eastAsiaTheme="minorEastAsia" w:hAnsiTheme="minorHAnsi"/>
          <w:i/>
          <w:iCs/>
          <w:color w:val="000000" w:themeColor="text1"/>
          <w:sz w:val="24"/>
          <w:szCs w:val="24"/>
        </w:rPr>
      </w:pPr>
    </w:p>
    <w:p w14:paraId="391F2719" w14:textId="77777777" w:rsidR="00CA678E" w:rsidRDefault="00CA678E" w:rsidP="00CA678E">
      <w:pPr>
        <w:rPr>
          <w:rFonts w:ascii="Arial" w:eastAsia="Arial" w:hAnsi="Arial" w:cs="Arial"/>
          <w:sz w:val="24"/>
          <w:szCs w:val="24"/>
        </w:rPr>
      </w:pPr>
      <w:r w:rsidRPr="1668E052">
        <w:rPr>
          <w:rFonts w:ascii="Arial" w:eastAsia="Arial" w:hAnsi="Arial" w:cs="Arial"/>
          <w:i/>
          <w:iCs/>
          <w:sz w:val="24"/>
          <w:szCs w:val="24"/>
        </w:rPr>
        <w:t xml:space="preserve"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 </w:t>
      </w:r>
      <w:hyperlink r:id="rId13">
        <w:r w:rsidRPr="1668E052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thefoa.org/contact-foa.html</w:t>
        </w:r>
      </w:hyperlink>
      <w:r w:rsidRPr="1668E052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252F9F25" w14:textId="67A6D2BF" w:rsidR="00E81D3D" w:rsidRPr="00E81D3D" w:rsidRDefault="00E81D3D" w:rsidP="00E81D3D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sectPr w:rsidR="00E81D3D" w:rsidRPr="00E81D3D" w:rsidSect="00452BA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E56E" w14:textId="77777777" w:rsidR="00452BAA" w:rsidRDefault="00452BAA" w:rsidP="00AF062F">
      <w:pPr>
        <w:spacing w:after="0" w:line="240" w:lineRule="auto"/>
      </w:pPr>
      <w:r>
        <w:separator/>
      </w:r>
    </w:p>
  </w:endnote>
  <w:endnote w:type="continuationSeparator" w:id="0">
    <w:p w14:paraId="592E98AA" w14:textId="77777777" w:rsidR="00452BAA" w:rsidRDefault="00452BAA" w:rsidP="00AF062F">
      <w:pPr>
        <w:spacing w:after="0" w:line="240" w:lineRule="auto"/>
      </w:pPr>
      <w:r>
        <w:continuationSeparator/>
      </w:r>
    </w:p>
  </w:endnote>
  <w:endnote w:type="continuationNotice" w:id="1">
    <w:p w14:paraId="7BF2E0F7" w14:textId="77777777" w:rsidR="00452BAA" w:rsidRDefault="00452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50B9E939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D729D2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7CC2" w14:textId="77777777" w:rsidR="00452BAA" w:rsidRDefault="00452BAA" w:rsidP="00AF062F">
      <w:pPr>
        <w:spacing w:after="0" w:line="240" w:lineRule="auto"/>
      </w:pPr>
      <w:r>
        <w:separator/>
      </w:r>
    </w:p>
  </w:footnote>
  <w:footnote w:type="continuationSeparator" w:id="0">
    <w:p w14:paraId="5DB74C52" w14:textId="77777777" w:rsidR="00452BAA" w:rsidRDefault="00452BAA" w:rsidP="00AF062F">
      <w:pPr>
        <w:spacing w:after="0" w:line="240" w:lineRule="auto"/>
      </w:pPr>
      <w:r>
        <w:continuationSeparator/>
      </w:r>
    </w:p>
  </w:footnote>
  <w:footnote w:type="continuationNotice" w:id="1">
    <w:p w14:paraId="4C793E66" w14:textId="77777777" w:rsidR="00452BAA" w:rsidRDefault="00452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562C7956" w:rsidR="00C14484" w:rsidRPr="00C14484" w:rsidRDefault="004F28B3" w:rsidP="00A96CF3">
    <w:pPr>
      <w:pStyle w:val="Title"/>
    </w:pPr>
    <w:r>
      <w:t>Basic</w:t>
    </w:r>
    <w:r w:rsidR="00CB0830">
      <w:t>s in</w:t>
    </w:r>
    <w:r>
      <w:t xml:space="preserve"> </w:t>
    </w:r>
    <w:r w:rsidR="00E040EC">
      <w:t>Fiber Optics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2D8"/>
    <w:multiLevelType w:val="hybridMultilevel"/>
    <w:tmpl w:val="63F414C8"/>
    <w:lvl w:ilvl="0" w:tplc="B37A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3"/>
  </w:num>
  <w:num w:numId="2" w16cid:durableId="387267953">
    <w:abstractNumId w:val="18"/>
  </w:num>
  <w:num w:numId="3" w16cid:durableId="262690653">
    <w:abstractNumId w:val="20"/>
  </w:num>
  <w:num w:numId="4" w16cid:durableId="91753277">
    <w:abstractNumId w:val="5"/>
  </w:num>
  <w:num w:numId="5" w16cid:durableId="1397555373">
    <w:abstractNumId w:val="6"/>
  </w:num>
  <w:num w:numId="6" w16cid:durableId="1223640303">
    <w:abstractNumId w:val="22"/>
  </w:num>
  <w:num w:numId="7" w16cid:durableId="1426800146">
    <w:abstractNumId w:val="2"/>
  </w:num>
  <w:num w:numId="8" w16cid:durableId="461075433">
    <w:abstractNumId w:val="17"/>
  </w:num>
  <w:num w:numId="9" w16cid:durableId="952052415">
    <w:abstractNumId w:val="21"/>
  </w:num>
  <w:num w:numId="10" w16cid:durableId="1091969103">
    <w:abstractNumId w:val="10"/>
  </w:num>
  <w:num w:numId="11" w16cid:durableId="1896551146">
    <w:abstractNumId w:val="12"/>
  </w:num>
  <w:num w:numId="12" w16cid:durableId="1915045611">
    <w:abstractNumId w:val="27"/>
  </w:num>
  <w:num w:numId="13" w16cid:durableId="415323991">
    <w:abstractNumId w:val="25"/>
  </w:num>
  <w:num w:numId="14" w16cid:durableId="701782303">
    <w:abstractNumId w:val="24"/>
  </w:num>
  <w:num w:numId="15" w16cid:durableId="833840214">
    <w:abstractNumId w:val="23"/>
  </w:num>
  <w:num w:numId="16" w16cid:durableId="1273979904">
    <w:abstractNumId w:val="8"/>
  </w:num>
  <w:num w:numId="17" w16cid:durableId="2014139645">
    <w:abstractNumId w:val="13"/>
  </w:num>
  <w:num w:numId="18" w16cid:durableId="1992250946">
    <w:abstractNumId w:val="29"/>
  </w:num>
  <w:num w:numId="19" w16cid:durableId="1388643468">
    <w:abstractNumId w:val="19"/>
  </w:num>
  <w:num w:numId="20" w16cid:durableId="1361739508">
    <w:abstractNumId w:val="26"/>
  </w:num>
  <w:num w:numId="21" w16cid:durableId="652370990">
    <w:abstractNumId w:val="1"/>
  </w:num>
  <w:num w:numId="22" w16cid:durableId="1996643187">
    <w:abstractNumId w:val="11"/>
  </w:num>
  <w:num w:numId="23" w16cid:durableId="1487820012">
    <w:abstractNumId w:val="16"/>
  </w:num>
  <w:num w:numId="24" w16cid:durableId="1441803030">
    <w:abstractNumId w:val="7"/>
  </w:num>
  <w:num w:numId="25" w16cid:durableId="640042716">
    <w:abstractNumId w:val="9"/>
  </w:num>
  <w:num w:numId="26" w16cid:durableId="323435673">
    <w:abstractNumId w:val="28"/>
  </w:num>
  <w:num w:numId="27" w16cid:durableId="1146358282">
    <w:abstractNumId w:val="4"/>
  </w:num>
  <w:num w:numId="28" w16cid:durableId="1223710674">
    <w:abstractNumId w:val="15"/>
  </w:num>
  <w:num w:numId="29" w16cid:durableId="291985736">
    <w:abstractNumId w:val="0"/>
  </w:num>
  <w:num w:numId="30" w16cid:durableId="36708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30F4"/>
    <w:rsid w:val="00024A27"/>
    <w:rsid w:val="00024B88"/>
    <w:rsid w:val="00034D21"/>
    <w:rsid w:val="000420B6"/>
    <w:rsid w:val="000455B3"/>
    <w:rsid w:val="00053E17"/>
    <w:rsid w:val="000627AA"/>
    <w:rsid w:val="000632BB"/>
    <w:rsid w:val="000754CE"/>
    <w:rsid w:val="00081FEC"/>
    <w:rsid w:val="000878EF"/>
    <w:rsid w:val="00094156"/>
    <w:rsid w:val="00095082"/>
    <w:rsid w:val="000A2957"/>
    <w:rsid w:val="000A67AF"/>
    <w:rsid w:val="000C36D0"/>
    <w:rsid w:val="000C7A40"/>
    <w:rsid w:val="000E039A"/>
    <w:rsid w:val="000E4E52"/>
    <w:rsid w:val="000E79EA"/>
    <w:rsid w:val="000F2C01"/>
    <w:rsid w:val="00105585"/>
    <w:rsid w:val="00110829"/>
    <w:rsid w:val="00110B4A"/>
    <w:rsid w:val="0011320F"/>
    <w:rsid w:val="00117A1A"/>
    <w:rsid w:val="0012409B"/>
    <w:rsid w:val="00124C4A"/>
    <w:rsid w:val="00130E69"/>
    <w:rsid w:val="001331BA"/>
    <w:rsid w:val="001347E9"/>
    <w:rsid w:val="0013782A"/>
    <w:rsid w:val="001417B6"/>
    <w:rsid w:val="0014493F"/>
    <w:rsid w:val="001533E7"/>
    <w:rsid w:val="001635C9"/>
    <w:rsid w:val="00172BBA"/>
    <w:rsid w:val="001A4655"/>
    <w:rsid w:val="001A57D7"/>
    <w:rsid w:val="001A5C0A"/>
    <w:rsid w:val="001D38E3"/>
    <w:rsid w:val="001D5B2C"/>
    <w:rsid w:val="002100A7"/>
    <w:rsid w:val="002139BC"/>
    <w:rsid w:val="00234002"/>
    <w:rsid w:val="00236D8D"/>
    <w:rsid w:val="00245F3D"/>
    <w:rsid w:val="00251FBB"/>
    <w:rsid w:val="002A5941"/>
    <w:rsid w:val="002B61F6"/>
    <w:rsid w:val="002B646D"/>
    <w:rsid w:val="002D183C"/>
    <w:rsid w:val="002D4E1A"/>
    <w:rsid w:val="002D51DB"/>
    <w:rsid w:val="002D6FA7"/>
    <w:rsid w:val="002E63CD"/>
    <w:rsid w:val="002F5144"/>
    <w:rsid w:val="002F5A23"/>
    <w:rsid w:val="002F6E12"/>
    <w:rsid w:val="00313310"/>
    <w:rsid w:val="00314DAE"/>
    <w:rsid w:val="00324226"/>
    <w:rsid w:val="00345F93"/>
    <w:rsid w:val="00364D3A"/>
    <w:rsid w:val="00372FF1"/>
    <w:rsid w:val="003945B3"/>
    <w:rsid w:val="003A180A"/>
    <w:rsid w:val="003A6D5C"/>
    <w:rsid w:val="003C4BC4"/>
    <w:rsid w:val="003E39D3"/>
    <w:rsid w:val="003E403A"/>
    <w:rsid w:val="003E7D34"/>
    <w:rsid w:val="003F2287"/>
    <w:rsid w:val="00407DC4"/>
    <w:rsid w:val="0041701F"/>
    <w:rsid w:val="00432A4E"/>
    <w:rsid w:val="00436BD2"/>
    <w:rsid w:val="00452BAA"/>
    <w:rsid w:val="004630CE"/>
    <w:rsid w:val="00471142"/>
    <w:rsid w:val="00471423"/>
    <w:rsid w:val="004756E1"/>
    <w:rsid w:val="004759B7"/>
    <w:rsid w:val="004853A0"/>
    <w:rsid w:val="00490126"/>
    <w:rsid w:val="004914E8"/>
    <w:rsid w:val="00494AAC"/>
    <w:rsid w:val="004B6F88"/>
    <w:rsid w:val="004D03EA"/>
    <w:rsid w:val="004D139C"/>
    <w:rsid w:val="004D4824"/>
    <w:rsid w:val="004D4BC3"/>
    <w:rsid w:val="004E0DDC"/>
    <w:rsid w:val="004F28B3"/>
    <w:rsid w:val="004F2BE5"/>
    <w:rsid w:val="004F35C8"/>
    <w:rsid w:val="004F7B6C"/>
    <w:rsid w:val="00532BF9"/>
    <w:rsid w:val="00535DE2"/>
    <w:rsid w:val="00537235"/>
    <w:rsid w:val="00545F9D"/>
    <w:rsid w:val="005547DB"/>
    <w:rsid w:val="00554BFF"/>
    <w:rsid w:val="005553E6"/>
    <w:rsid w:val="0055704F"/>
    <w:rsid w:val="00567862"/>
    <w:rsid w:val="005810F5"/>
    <w:rsid w:val="0058341D"/>
    <w:rsid w:val="00592AD8"/>
    <w:rsid w:val="005A0B6F"/>
    <w:rsid w:val="005B4411"/>
    <w:rsid w:val="005E7C88"/>
    <w:rsid w:val="005F1A7A"/>
    <w:rsid w:val="005F281F"/>
    <w:rsid w:val="00613DAC"/>
    <w:rsid w:val="00614154"/>
    <w:rsid w:val="0062201D"/>
    <w:rsid w:val="00624C27"/>
    <w:rsid w:val="00625CA0"/>
    <w:rsid w:val="00636E26"/>
    <w:rsid w:val="0064008C"/>
    <w:rsid w:val="00640CE5"/>
    <w:rsid w:val="00643655"/>
    <w:rsid w:val="00644FF2"/>
    <w:rsid w:val="006810F6"/>
    <w:rsid w:val="00682A72"/>
    <w:rsid w:val="0068530D"/>
    <w:rsid w:val="006863CA"/>
    <w:rsid w:val="00686EDA"/>
    <w:rsid w:val="0069673E"/>
    <w:rsid w:val="006A033A"/>
    <w:rsid w:val="006A2D2B"/>
    <w:rsid w:val="006B76A9"/>
    <w:rsid w:val="006C3C6F"/>
    <w:rsid w:val="006C5109"/>
    <w:rsid w:val="006C7502"/>
    <w:rsid w:val="006D74AE"/>
    <w:rsid w:val="006E3EEE"/>
    <w:rsid w:val="006E5BE2"/>
    <w:rsid w:val="006E61E3"/>
    <w:rsid w:val="006F5D48"/>
    <w:rsid w:val="00711784"/>
    <w:rsid w:val="00712BA0"/>
    <w:rsid w:val="007136C8"/>
    <w:rsid w:val="00726505"/>
    <w:rsid w:val="007346CD"/>
    <w:rsid w:val="00750D12"/>
    <w:rsid w:val="007544F5"/>
    <w:rsid w:val="00761763"/>
    <w:rsid w:val="0076798E"/>
    <w:rsid w:val="00772175"/>
    <w:rsid w:val="007C33D9"/>
    <w:rsid w:val="007C4394"/>
    <w:rsid w:val="007D0D6D"/>
    <w:rsid w:val="007D6BD4"/>
    <w:rsid w:val="007E2837"/>
    <w:rsid w:val="007E3535"/>
    <w:rsid w:val="007E71B2"/>
    <w:rsid w:val="007F1105"/>
    <w:rsid w:val="007F2792"/>
    <w:rsid w:val="007F325C"/>
    <w:rsid w:val="0080162B"/>
    <w:rsid w:val="00804EE1"/>
    <w:rsid w:val="00805B16"/>
    <w:rsid w:val="008063DD"/>
    <w:rsid w:val="008175A0"/>
    <w:rsid w:val="00826FE7"/>
    <w:rsid w:val="0083178B"/>
    <w:rsid w:val="00837DE9"/>
    <w:rsid w:val="0084338A"/>
    <w:rsid w:val="00855C12"/>
    <w:rsid w:val="00862F89"/>
    <w:rsid w:val="0089028B"/>
    <w:rsid w:val="00891563"/>
    <w:rsid w:val="008A2035"/>
    <w:rsid w:val="008A32D7"/>
    <w:rsid w:val="008C30A2"/>
    <w:rsid w:val="008D667A"/>
    <w:rsid w:val="008E02A6"/>
    <w:rsid w:val="008E260E"/>
    <w:rsid w:val="008E534C"/>
    <w:rsid w:val="008E6D92"/>
    <w:rsid w:val="008F7360"/>
    <w:rsid w:val="00901E11"/>
    <w:rsid w:val="00911F1C"/>
    <w:rsid w:val="0093236D"/>
    <w:rsid w:val="00954169"/>
    <w:rsid w:val="00957B32"/>
    <w:rsid w:val="0096567A"/>
    <w:rsid w:val="00966E8B"/>
    <w:rsid w:val="0096745A"/>
    <w:rsid w:val="00971D51"/>
    <w:rsid w:val="00971D5C"/>
    <w:rsid w:val="00974766"/>
    <w:rsid w:val="009756F1"/>
    <w:rsid w:val="009819F4"/>
    <w:rsid w:val="00981C35"/>
    <w:rsid w:val="00984A31"/>
    <w:rsid w:val="00995F3B"/>
    <w:rsid w:val="00997490"/>
    <w:rsid w:val="009A1DE0"/>
    <w:rsid w:val="009A3EE7"/>
    <w:rsid w:val="009A6859"/>
    <w:rsid w:val="009B0DA2"/>
    <w:rsid w:val="009B49EE"/>
    <w:rsid w:val="009C5229"/>
    <w:rsid w:val="009C5ABF"/>
    <w:rsid w:val="009C76F9"/>
    <w:rsid w:val="009E7FFB"/>
    <w:rsid w:val="00A02A3B"/>
    <w:rsid w:val="00A033C3"/>
    <w:rsid w:val="00A23214"/>
    <w:rsid w:val="00A32813"/>
    <w:rsid w:val="00A3684A"/>
    <w:rsid w:val="00A4486A"/>
    <w:rsid w:val="00A52091"/>
    <w:rsid w:val="00A60AF4"/>
    <w:rsid w:val="00A610F9"/>
    <w:rsid w:val="00A63F6D"/>
    <w:rsid w:val="00A644AC"/>
    <w:rsid w:val="00A64C87"/>
    <w:rsid w:val="00A738FA"/>
    <w:rsid w:val="00A74C57"/>
    <w:rsid w:val="00A77B92"/>
    <w:rsid w:val="00A96CF3"/>
    <w:rsid w:val="00AA6FEB"/>
    <w:rsid w:val="00AE2B1F"/>
    <w:rsid w:val="00AF062F"/>
    <w:rsid w:val="00AF4FE3"/>
    <w:rsid w:val="00B01203"/>
    <w:rsid w:val="00B0592B"/>
    <w:rsid w:val="00B07D22"/>
    <w:rsid w:val="00B12D49"/>
    <w:rsid w:val="00B1391E"/>
    <w:rsid w:val="00B1434A"/>
    <w:rsid w:val="00B14EC1"/>
    <w:rsid w:val="00B158D2"/>
    <w:rsid w:val="00B226CA"/>
    <w:rsid w:val="00B33093"/>
    <w:rsid w:val="00B35A12"/>
    <w:rsid w:val="00B36352"/>
    <w:rsid w:val="00B41AE8"/>
    <w:rsid w:val="00B44C6B"/>
    <w:rsid w:val="00B6082B"/>
    <w:rsid w:val="00B60941"/>
    <w:rsid w:val="00B609D5"/>
    <w:rsid w:val="00B61CA4"/>
    <w:rsid w:val="00B756C8"/>
    <w:rsid w:val="00B81488"/>
    <w:rsid w:val="00B82102"/>
    <w:rsid w:val="00B82546"/>
    <w:rsid w:val="00B86539"/>
    <w:rsid w:val="00B91A46"/>
    <w:rsid w:val="00B97E10"/>
    <w:rsid w:val="00BA03AD"/>
    <w:rsid w:val="00BC02CC"/>
    <w:rsid w:val="00BC553F"/>
    <w:rsid w:val="00BC7459"/>
    <w:rsid w:val="00BD2869"/>
    <w:rsid w:val="00BE1588"/>
    <w:rsid w:val="00BE15C4"/>
    <w:rsid w:val="00BE4D4C"/>
    <w:rsid w:val="00BE6645"/>
    <w:rsid w:val="00BF5C45"/>
    <w:rsid w:val="00C00301"/>
    <w:rsid w:val="00C10722"/>
    <w:rsid w:val="00C11859"/>
    <w:rsid w:val="00C1365C"/>
    <w:rsid w:val="00C14484"/>
    <w:rsid w:val="00C22EB0"/>
    <w:rsid w:val="00C30BD5"/>
    <w:rsid w:val="00C36D2E"/>
    <w:rsid w:val="00C44A4C"/>
    <w:rsid w:val="00C47071"/>
    <w:rsid w:val="00C669C3"/>
    <w:rsid w:val="00C75FE4"/>
    <w:rsid w:val="00C76834"/>
    <w:rsid w:val="00C813F0"/>
    <w:rsid w:val="00C819BB"/>
    <w:rsid w:val="00C91E0E"/>
    <w:rsid w:val="00C9736D"/>
    <w:rsid w:val="00CA626D"/>
    <w:rsid w:val="00CA678E"/>
    <w:rsid w:val="00CB052A"/>
    <w:rsid w:val="00CB0830"/>
    <w:rsid w:val="00CB6ACE"/>
    <w:rsid w:val="00CC089E"/>
    <w:rsid w:val="00CC2C57"/>
    <w:rsid w:val="00CC59F0"/>
    <w:rsid w:val="00CE1BA4"/>
    <w:rsid w:val="00CE2AB8"/>
    <w:rsid w:val="00CF419B"/>
    <w:rsid w:val="00CF79FB"/>
    <w:rsid w:val="00D022B3"/>
    <w:rsid w:val="00D126C8"/>
    <w:rsid w:val="00D20A52"/>
    <w:rsid w:val="00D23C31"/>
    <w:rsid w:val="00D243ED"/>
    <w:rsid w:val="00D357CC"/>
    <w:rsid w:val="00D43D97"/>
    <w:rsid w:val="00D44C15"/>
    <w:rsid w:val="00D53D71"/>
    <w:rsid w:val="00D54F19"/>
    <w:rsid w:val="00D701AC"/>
    <w:rsid w:val="00D729D2"/>
    <w:rsid w:val="00D77C7C"/>
    <w:rsid w:val="00D82B32"/>
    <w:rsid w:val="00D838E0"/>
    <w:rsid w:val="00D861B1"/>
    <w:rsid w:val="00D86965"/>
    <w:rsid w:val="00D92C0E"/>
    <w:rsid w:val="00D95B21"/>
    <w:rsid w:val="00DA2132"/>
    <w:rsid w:val="00DA48B8"/>
    <w:rsid w:val="00DB4786"/>
    <w:rsid w:val="00DC4F7F"/>
    <w:rsid w:val="00DC5E03"/>
    <w:rsid w:val="00DE3EF3"/>
    <w:rsid w:val="00DF0FFC"/>
    <w:rsid w:val="00E040EC"/>
    <w:rsid w:val="00E05969"/>
    <w:rsid w:val="00E10293"/>
    <w:rsid w:val="00E105B7"/>
    <w:rsid w:val="00E11DF0"/>
    <w:rsid w:val="00E12951"/>
    <w:rsid w:val="00E1643C"/>
    <w:rsid w:val="00E34C72"/>
    <w:rsid w:val="00E44A31"/>
    <w:rsid w:val="00E46A96"/>
    <w:rsid w:val="00E57AAC"/>
    <w:rsid w:val="00E62734"/>
    <w:rsid w:val="00E6499D"/>
    <w:rsid w:val="00E725E5"/>
    <w:rsid w:val="00E73DCF"/>
    <w:rsid w:val="00E81D3D"/>
    <w:rsid w:val="00E901D4"/>
    <w:rsid w:val="00EA0EB5"/>
    <w:rsid w:val="00EA68BF"/>
    <w:rsid w:val="00EC4EB8"/>
    <w:rsid w:val="00ED5F8C"/>
    <w:rsid w:val="00ED772D"/>
    <w:rsid w:val="00EE1FF1"/>
    <w:rsid w:val="00EE4CEE"/>
    <w:rsid w:val="00EE73B4"/>
    <w:rsid w:val="00EF07E9"/>
    <w:rsid w:val="00EF5160"/>
    <w:rsid w:val="00EF7C5C"/>
    <w:rsid w:val="00F0157A"/>
    <w:rsid w:val="00F02CB2"/>
    <w:rsid w:val="00F0651A"/>
    <w:rsid w:val="00F12D44"/>
    <w:rsid w:val="00F1463C"/>
    <w:rsid w:val="00F20031"/>
    <w:rsid w:val="00F20B63"/>
    <w:rsid w:val="00F3542C"/>
    <w:rsid w:val="00F3770B"/>
    <w:rsid w:val="00F50D6E"/>
    <w:rsid w:val="00F67AAE"/>
    <w:rsid w:val="00F74440"/>
    <w:rsid w:val="00F83C04"/>
    <w:rsid w:val="00F94990"/>
    <w:rsid w:val="00F94F2F"/>
    <w:rsid w:val="00FA1319"/>
    <w:rsid w:val="00FA3DC8"/>
    <w:rsid w:val="00FB3D71"/>
    <w:rsid w:val="00FB784D"/>
    <w:rsid w:val="00FC3EF9"/>
    <w:rsid w:val="00FC5511"/>
    <w:rsid w:val="00FD145A"/>
    <w:rsid w:val="00FD2C31"/>
    <w:rsid w:val="00FE0469"/>
    <w:rsid w:val="00FE1080"/>
    <w:rsid w:val="00FE27AE"/>
    <w:rsid w:val="00FE6C1F"/>
    <w:rsid w:val="00FE6FF2"/>
    <w:rsid w:val="07592B22"/>
    <w:rsid w:val="0C028669"/>
    <w:rsid w:val="2137D0DB"/>
    <w:rsid w:val="2E19A04E"/>
    <w:rsid w:val="397B25E5"/>
    <w:rsid w:val="397C7950"/>
    <w:rsid w:val="3BCAE8D0"/>
    <w:rsid w:val="41BE45D4"/>
    <w:rsid w:val="51F09160"/>
    <w:rsid w:val="5288F78E"/>
    <w:rsid w:val="57308AE5"/>
    <w:rsid w:val="69509144"/>
    <w:rsid w:val="6C37BD72"/>
    <w:rsid w:val="7938AB64"/>
    <w:rsid w:val="79BA9CEC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foa.org/contact-fo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qhqclWudh7s&amp;list=PLC7CC6B17EF009849&amp;index=27&amp;feature=plpp_vide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watch?v=pIlBlNW7sOo&amp;list=PLC7CC6B17EF009849&amp;index=28&amp;feature=plpp_vide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hefoa.org/tech/ref/safety/saf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Props1.xml><?xml version="1.0" encoding="utf-8"?>
<ds:datastoreItem xmlns:ds="http://schemas.openxmlformats.org/officeDocument/2006/customXml" ds:itemID="{B9F649F5-1EB9-4375-997B-B19139BD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501647fb-201b-46d5-903d-312fe7da338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1d9a0ab-85aa-47a9-8dc1-149a4d5f940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68</cp:revision>
  <dcterms:created xsi:type="dcterms:W3CDTF">2024-04-23T14:04:00Z</dcterms:created>
  <dcterms:modified xsi:type="dcterms:W3CDTF">2024-12-13T17:13:00Z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